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8C" w:rsidRDefault="00714AE1" w:rsidP="00A9668C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.25pt;margin-top:-18.7pt;width:186.25pt;height:141.5pt;z-index:251661312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A9668C" w:rsidRPr="00A9668C" w:rsidRDefault="00A9668C" w:rsidP="00A9668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постановлению администрации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Pr="00A96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Великосельского сельского поселения</w:t>
                  </w:r>
                </w:p>
                <w:p w:rsidR="00A9668C" w:rsidRPr="00A9668C" w:rsidRDefault="00A9668C" w:rsidP="00A9668C">
                  <w:pPr>
                    <w:spacing w:after="0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09.02.2021</w:t>
                  </w:r>
                  <w:r w:rsidRPr="00A96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  <w:p w:rsidR="00A9668C" w:rsidRPr="00A9668C" w:rsidRDefault="00A9668C" w:rsidP="00A9668C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9668C" w:rsidRDefault="00A9668C" w:rsidP="00A9668C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A9668C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A9668C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A9668C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A9668C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6021F" w:rsidRPr="0076021F" w:rsidRDefault="0076021F" w:rsidP="00A9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966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6021F" w:rsidRPr="0076021F" w:rsidRDefault="0076021F" w:rsidP="00A9668C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bCs/>
          <w:sz w:val="28"/>
          <w:szCs w:val="28"/>
        </w:rPr>
        <w:t>РАЗМЕР </w:t>
      </w:r>
      <w:r w:rsidRPr="0076021F">
        <w:rPr>
          <w:rFonts w:ascii="Times New Roman" w:hAnsi="Times New Roman" w:cs="Times New Roman"/>
          <w:sz w:val="28"/>
          <w:szCs w:val="28"/>
        </w:rPr>
        <w:t> </w:t>
      </w:r>
      <w:r w:rsidRPr="0076021F">
        <w:rPr>
          <w:rFonts w:ascii="Times New Roman" w:hAnsi="Times New Roman" w:cs="Times New Roman"/>
          <w:sz w:val="28"/>
          <w:szCs w:val="28"/>
        </w:rPr>
        <w:br/>
      </w:r>
      <w:r w:rsidRPr="0076021F">
        <w:rPr>
          <w:rFonts w:ascii="Times New Roman" w:hAnsi="Times New Roman" w:cs="Times New Roman"/>
          <w:bCs/>
          <w:sz w:val="28"/>
          <w:szCs w:val="28"/>
        </w:rPr>
        <w:t>вреда, причиняемого тяжеловесными транспортными средствами, при движении таких средств по автомобильным дорогам местного значения</w:t>
      </w:r>
      <w:r w:rsidRPr="0076021F">
        <w:rPr>
          <w:rFonts w:ascii="Times New Roman" w:hAnsi="Times New Roman" w:cs="Times New Roman"/>
          <w:sz w:val="28"/>
          <w:szCs w:val="28"/>
        </w:rPr>
        <w:t> </w:t>
      </w:r>
    </w:p>
    <w:p w:rsidR="0076021F" w:rsidRPr="0076021F" w:rsidRDefault="0076021F" w:rsidP="0076021F">
      <w:pPr>
        <w:ind w:left="5100" w:firstLine="705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 </w:t>
      </w:r>
    </w:p>
    <w:p w:rsidR="0076021F" w:rsidRPr="0076021F" w:rsidRDefault="0076021F" w:rsidP="0076021F">
      <w:pPr>
        <w:ind w:left="5100"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Таблица 1</w:t>
      </w:r>
    </w:p>
    <w:p w:rsidR="0076021F" w:rsidRPr="0076021F" w:rsidRDefault="0076021F" w:rsidP="0076021F">
      <w:pPr>
        <w:ind w:left="5100" w:firstLine="705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021F" w:rsidRPr="0076021F" w:rsidRDefault="0076021F" w:rsidP="0076021F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Размер вреда, причиняемого тяжеловесными транспортными средствами, при движении таких транспортных средств по автомобильным дорогам, рассчитанным на осевые нагрузки 6 т/ось, 10 т/ось, 11,5 т/ось, от превышения допустимых осевых нагрузок на каждую ось транспортного средства</w:t>
      </w:r>
    </w:p>
    <w:p w:rsidR="0076021F" w:rsidRPr="0076021F" w:rsidRDefault="0076021F" w:rsidP="0076021F">
      <w:pPr>
        <w:ind w:firstLine="705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021F" w:rsidRPr="0076021F" w:rsidRDefault="0076021F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(рублей на 100 км) </w:t>
      </w:r>
    </w:p>
    <w:tbl>
      <w:tblPr>
        <w:tblW w:w="10349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8"/>
        <w:gridCol w:w="2400"/>
        <w:gridCol w:w="1275"/>
        <w:gridCol w:w="1125"/>
        <w:gridCol w:w="1771"/>
      </w:tblGrid>
      <w:tr w:rsidR="0076021F" w:rsidRPr="0076021F" w:rsidTr="00A9668C">
        <w:tc>
          <w:tcPr>
            <w:tcW w:w="3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Превышение допустимых осевых нагрузок на каждую ось транспортного средства (процентов) 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Для дорог с одеждой переходного типа, в том числе для зимнего периода года </w:t>
            </w:r>
          </w:p>
        </w:tc>
        <w:tc>
          <w:tcPr>
            <w:tcW w:w="41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Для автомобильных дорог с одеждой капитального и облегченного типа, в том числе для зимнего периода года </w:t>
            </w:r>
          </w:p>
        </w:tc>
      </w:tr>
      <w:tr w:rsidR="0076021F" w:rsidRPr="0076021F" w:rsidTr="00A9668C">
        <w:tc>
          <w:tcPr>
            <w:tcW w:w="3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021F" w:rsidRPr="0076021F" w:rsidRDefault="0076021F" w:rsidP="008F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021F" w:rsidRPr="0076021F" w:rsidRDefault="0076021F" w:rsidP="008F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6 т/ось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10 т/ось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11,5 т/ось </w:t>
            </w:r>
          </w:p>
        </w:tc>
      </w:tr>
    </w:tbl>
    <w:p w:rsidR="0076021F" w:rsidRPr="0076021F" w:rsidRDefault="0076021F" w:rsidP="0076021F">
      <w:pPr>
        <w:ind w:firstLine="705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349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8"/>
        <w:gridCol w:w="2400"/>
        <w:gridCol w:w="1275"/>
        <w:gridCol w:w="1125"/>
        <w:gridCol w:w="1771"/>
      </w:tblGrid>
      <w:tr w:rsidR="0076021F" w:rsidRPr="0076021F" w:rsidTr="00A9668C"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2 до 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 (включительно) до 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 (включительно) до 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 (включительно) до 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6 (включительно) до 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7 (включительно) до 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8 (включительно) до 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9 (включительно) до 10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(включительно) до 11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11 (включительно) до 12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12 (включительно) до 13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13 (включительно) до 14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14 (включительно) до 15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15 (включительно) до 16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16 (включительно) до 17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7377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17 (включительно) до 18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18 (включительно) до 19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19 (включительно) до 20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20 (включительно) до 21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21 (включительно) до 22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22 (включительно) до 23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23 (включительно) до 24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24 (включительно) до 25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25 (включительно) до 26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26 (включительно) до 27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27 (включительно) до 28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28 (включительно) до 29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 (включительно) до 30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30 (включительно) до 31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31 (включительно) до 32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32 (включительно) до 33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10238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33 (включительно) до 34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10486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34 (включительно) до 35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10742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35 (включительно) до 36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36 (включительно) до 37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11273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37 (включительно) до 38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11549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38 (включительно) до 39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11833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39 (включительно) до 40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40 (включительно) до 41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12420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41 (включительно) до 42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10072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12724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42 (включительно) до 43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10190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13035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43 (включительно) до 44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10310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13353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44 (включительно) до 45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10430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13677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45 (включительно) до 46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10551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7891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46 (включительно) до 47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10672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14347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47 (включительно) до 48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14692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48 (включительно) до 49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10916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15044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49 (включительно) до 50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11040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15403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50 (включительно) до 51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11164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15769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51 (включительно) до 52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11288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16141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9673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52 (включительно) до 53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11413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16521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53 (включительно) до 54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11539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16907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10312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54 (включительно) до 55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17299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55 (включительно) до 56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11791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17699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56 (включительно) до 57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11919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18105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57 (включительно) до 58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18518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58 (включительно) до 59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12175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18938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59 (включительно) до 60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12304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19364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12365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60 (включительно) и выше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рассчитывается по формулам согласно методике расчета размера вреда, причиняемого тяжеловесными транспортными средствами, приведенной в приложении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№ 67 «Об 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End"/>
          </w:p>
        </w:tc>
      </w:tr>
    </w:tbl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021F" w:rsidRPr="0076021F" w:rsidRDefault="0076021F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lastRenderedPageBreak/>
        <w:t>Таблица 2 </w:t>
      </w:r>
    </w:p>
    <w:p w:rsidR="0076021F" w:rsidRPr="0076021F" w:rsidRDefault="0076021F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 </w:t>
      </w:r>
    </w:p>
    <w:p w:rsidR="0076021F" w:rsidRPr="0076021F" w:rsidRDefault="0076021F" w:rsidP="0076021F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Размер вреда, причиняемого тяжеловесными транспортными средствами, от превышения значений допустимой массы транспортного средства </w:t>
      </w:r>
    </w:p>
    <w:p w:rsidR="0076021F" w:rsidRPr="0076021F" w:rsidRDefault="0076021F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 </w:t>
      </w:r>
    </w:p>
    <w:p w:rsidR="0076021F" w:rsidRPr="0076021F" w:rsidRDefault="0076021F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(рублей на 100 км) </w:t>
      </w:r>
    </w:p>
    <w:tbl>
      <w:tblPr>
        <w:tblW w:w="9841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5"/>
        <w:gridCol w:w="6016"/>
      </w:tblGrid>
      <w:tr w:rsidR="0076021F" w:rsidRPr="0076021F" w:rsidTr="008F7D6F">
        <w:trPr>
          <w:trHeight w:val="765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Превышение допустимой массы, процентов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вреда, 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причиняемого тяжеловесными транспортными средствами, от превышения значений допустимой массы транспортного средства </w:t>
            </w:r>
          </w:p>
        </w:tc>
      </w:tr>
    </w:tbl>
    <w:p w:rsidR="0076021F" w:rsidRPr="0076021F" w:rsidRDefault="0076021F" w:rsidP="0076021F">
      <w:pPr>
        <w:ind w:firstLine="705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41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5"/>
        <w:gridCol w:w="6016"/>
      </w:tblGrid>
      <w:tr w:rsidR="0076021F" w:rsidRPr="0076021F" w:rsidTr="008F7D6F">
        <w:trPr>
          <w:trHeight w:val="300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2 до 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 (включительно) до 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 (включительно) до 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 (включительно) до 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6 (включительно) до 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7 (включительно) до 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8 (включительно) до 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9 (включительно) до 10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(включительно) до 11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11 (включительно) до 12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8845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12 (включительно) до 13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13 (включительно) до 14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14 (включительно) до 15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15 (включительно) до 16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16 (включительно) до 17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9462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17 (включительно) до 18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9586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18 (включительно) до 19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19 (включительно) до 20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20 (включительно) до 21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21 (включительно) до 22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10079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22 (включительно) до 23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23 (включительно) до 24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10326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24 (включительно) до 25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10449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25 (включительно) до 26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10572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26 (включительно) до 27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10696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27 (включительно) до 28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28 (включительно) до 29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10943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 (включительно) до 30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11066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30 (включительно) до 31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11189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31 (включительно) до 32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32 (включительно) до 33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11436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33 (включительно) до 34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34 (включительно) до 35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35 (включительно) до 36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36 (включительно) до 37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11929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37 (включительно) до 38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38 (включительно) до 39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12176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39 (включительно) до 40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12300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40 (включительно) до 41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12423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41 (включительно) до 42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12546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42 (включительно) до 43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12670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43 (включительно) до 44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12793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44 (включительно) до 45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12916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45 (включительно) до 46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13040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46 (включительно) до 47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13163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47 (включительно) до 48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13286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48 (включительно) до 49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13410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49 (включительно) до 50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13533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50 (включительно) до 51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13657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51 (включительно) до 52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52 (включительно) до 53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13903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53 (включительно) до 54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14027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54 (включительно) до 55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14150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55 (включительно) до 56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56 (включительно) до 57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14397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57 (включительно) до 58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14520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58 (включительно) до 59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14643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59 (включительно) до 60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14685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60 (включительно) и выше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рассчитывается по формулам согласно методике расчета размера вреда, причиняемого тяжеловесными транспортными средствами, приведенной в приложении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№ 67 «Об 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</w:t>
            </w: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Федерации»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End"/>
          </w:p>
        </w:tc>
      </w:tr>
    </w:tbl>
    <w:p w:rsidR="0076021F" w:rsidRPr="0076021F" w:rsidRDefault="0076021F" w:rsidP="0076021F">
      <w:pPr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6021F" w:rsidRPr="0076021F" w:rsidRDefault="0076021F" w:rsidP="0076021F">
      <w:pPr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Примечание: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 </w:t>
      </w:r>
    </w:p>
    <w:p w:rsidR="0076021F" w:rsidRPr="0076021F" w:rsidRDefault="0076021F" w:rsidP="0076021F">
      <w:pPr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- с 01 января 2021 года по 31 декабря 2021 года (включительно) – 0,4; </w:t>
      </w:r>
    </w:p>
    <w:p w:rsidR="0076021F" w:rsidRPr="0076021F" w:rsidRDefault="0076021F" w:rsidP="0076021F">
      <w:pPr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- с 01 января 2022 года по 31 декабря 2022 года (включительно) – 0,6; </w:t>
      </w:r>
    </w:p>
    <w:p w:rsidR="0076021F" w:rsidRPr="0076021F" w:rsidRDefault="0076021F" w:rsidP="0076021F">
      <w:pPr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- с 01 января 2023 года по 31 декабря 2023 года (включительно) – 0,8. </w:t>
      </w:r>
    </w:p>
    <w:p w:rsidR="0076021F" w:rsidRPr="004E4DB9" w:rsidRDefault="0076021F" w:rsidP="0076021F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021F" w:rsidRDefault="0076021F" w:rsidP="0076021F">
      <w:pPr>
        <w:rPr>
          <w:sz w:val="28"/>
          <w:szCs w:val="28"/>
        </w:rPr>
      </w:pPr>
    </w:p>
    <w:p w:rsidR="0076021F" w:rsidRDefault="0076021F" w:rsidP="000C3071">
      <w:pPr>
        <w:pStyle w:val="a3"/>
        <w:jc w:val="both"/>
      </w:pPr>
    </w:p>
    <w:sectPr w:rsidR="0076021F" w:rsidSect="00A966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B16"/>
    <w:multiLevelType w:val="hybridMultilevel"/>
    <w:tmpl w:val="5BFEBB06"/>
    <w:lvl w:ilvl="0" w:tplc="6C02014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59E8"/>
    <w:multiLevelType w:val="hybridMultilevel"/>
    <w:tmpl w:val="6156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1E2F"/>
    <w:multiLevelType w:val="hybridMultilevel"/>
    <w:tmpl w:val="E642F6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C3071"/>
    <w:rsid w:val="000032C0"/>
    <w:rsid w:val="00090BDE"/>
    <w:rsid w:val="000C3071"/>
    <w:rsid w:val="00135644"/>
    <w:rsid w:val="00174BB9"/>
    <w:rsid w:val="00177460"/>
    <w:rsid w:val="001B1C1A"/>
    <w:rsid w:val="001E49DB"/>
    <w:rsid w:val="0024668F"/>
    <w:rsid w:val="00277CFD"/>
    <w:rsid w:val="00463109"/>
    <w:rsid w:val="00686ABD"/>
    <w:rsid w:val="006E2D87"/>
    <w:rsid w:val="00714AE1"/>
    <w:rsid w:val="0076021F"/>
    <w:rsid w:val="00974CA4"/>
    <w:rsid w:val="00993AB0"/>
    <w:rsid w:val="009C2B13"/>
    <w:rsid w:val="00A9668C"/>
    <w:rsid w:val="00B20684"/>
    <w:rsid w:val="00C81750"/>
    <w:rsid w:val="00CB1099"/>
    <w:rsid w:val="00D86324"/>
    <w:rsid w:val="00ED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0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49DB"/>
    <w:pPr>
      <w:ind w:left="720"/>
      <w:contextualSpacing/>
    </w:pPr>
  </w:style>
  <w:style w:type="paragraph" w:customStyle="1" w:styleId="ConsPlusNormal">
    <w:name w:val="ConsPlusNormal"/>
    <w:rsid w:val="0076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Елизавета Федотова</cp:lastModifiedBy>
  <cp:revision>2</cp:revision>
  <cp:lastPrinted>2021-02-09T08:12:00Z</cp:lastPrinted>
  <dcterms:created xsi:type="dcterms:W3CDTF">2021-02-11T07:33:00Z</dcterms:created>
  <dcterms:modified xsi:type="dcterms:W3CDTF">2021-02-11T07:33:00Z</dcterms:modified>
</cp:coreProperties>
</file>